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61" w:rsidRDefault="00B5489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4892">
        <w:rPr>
          <w:rFonts w:ascii="Times New Roman" w:hAnsi="Times New Roman" w:cs="Times New Roman"/>
          <w:b/>
          <w:bCs/>
          <w:sz w:val="32"/>
          <w:szCs w:val="32"/>
        </w:rPr>
        <w:t>Lecture Schedule – 38</w:t>
      </w:r>
      <w:r w:rsidRPr="00B54892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B54892">
        <w:rPr>
          <w:rFonts w:ascii="Times New Roman" w:hAnsi="Times New Roman" w:cs="Times New Roman"/>
          <w:b/>
          <w:bCs/>
          <w:sz w:val="32"/>
          <w:szCs w:val="32"/>
        </w:rPr>
        <w:t xml:space="preserve"> batch</w:t>
      </w:r>
    </w:p>
    <w:p w:rsidR="00B54892" w:rsidRPr="00B54892" w:rsidRDefault="00B548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</w:t>
      </w:r>
      <w:r w:rsidRPr="00B548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1.00 pm – 4.00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Revision – Photograph</w:t>
      </w:r>
      <w:r>
        <w:rPr>
          <w:rFonts w:ascii="Times New Roman" w:hAnsi="Times New Roman" w:cs="Times New Roman"/>
          <w:sz w:val="24"/>
          <w:szCs w:val="24"/>
        </w:rPr>
        <w:tab/>
        <w:t>AR</w:t>
      </w: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24</w:t>
      </w:r>
      <w:r w:rsidRPr="00B548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1.00 pm – 4.00 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Revision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MCQ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</w:t>
      </w: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31</w:t>
      </w:r>
      <w:r w:rsidRPr="00B5489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1.00 pm – 4.00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Revision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JW</w:t>
      </w:r>
      <w:proofErr w:type="spellEnd"/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7</w:t>
      </w:r>
      <w:r w:rsidRPr="00B548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1.00 pm – 4.00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Over view of the course,</w:t>
      </w:r>
      <w:r>
        <w:rPr>
          <w:rFonts w:ascii="Times New Roman" w:hAnsi="Times New Roman" w:cs="Times New Roman"/>
          <w:sz w:val="24"/>
          <w:szCs w:val="24"/>
        </w:rPr>
        <w:tab/>
        <w:t>CP</w:t>
      </w:r>
    </w:p>
    <w:p w:rsidR="00B54892" w:rsidRDefault="00B54892" w:rsidP="00B5489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– Law and ethics</w:t>
      </w:r>
    </w:p>
    <w:p w:rsidR="00B54892" w:rsidRDefault="00B54892" w:rsidP="00B54892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14</w:t>
      </w:r>
      <w:r w:rsidRPr="00B548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1.00 pm – 4.00 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Tutorial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Rathnaweera</w:t>
      </w:r>
    </w:p>
    <w:p w:rsidR="00B54892" w:rsidRPr="00B54892" w:rsidRDefault="00B54892" w:rsidP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Clifford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92" w:rsidRDefault="00B54892" w:rsidP="00B548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Janaki </w:t>
      </w:r>
      <w:proofErr w:type="spellStart"/>
      <w:r>
        <w:rPr>
          <w:rFonts w:ascii="Times New Roman" w:hAnsi="Times New Roman" w:cs="Times New Roman"/>
          <w:sz w:val="24"/>
          <w:szCs w:val="24"/>
        </w:rPr>
        <w:t>Warushahennadi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92" w:rsidRDefault="00B54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Senavirathna</w:t>
      </w:r>
      <w:proofErr w:type="spellEnd"/>
    </w:p>
    <w:p w:rsidR="00B54892" w:rsidRPr="00B54892" w:rsidRDefault="00B548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892" w:rsidRPr="00B5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92"/>
    <w:rsid w:val="004C6F61"/>
    <w:rsid w:val="00B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431F"/>
  <w15:chartTrackingRefBased/>
  <w15:docId w15:val="{FCFBF5BF-8440-4B72-9603-834FEB72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</dc:creator>
  <cp:keywords/>
  <dc:description/>
  <cp:lastModifiedBy>Ewis</cp:lastModifiedBy>
  <cp:revision>1</cp:revision>
  <dcterms:created xsi:type="dcterms:W3CDTF">2020-07-02T05:04:00Z</dcterms:created>
  <dcterms:modified xsi:type="dcterms:W3CDTF">2020-07-02T05:09:00Z</dcterms:modified>
</cp:coreProperties>
</file>